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2DBA9" w14:textId="7C677A7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3F0A94">
        <w:rPr>
          <w:rFonts w:cs="Arial"/>
          <w:bCs/>
          <w:sz w:val="22"/>
          <w:szCs w:val="22"/>
        </w:rPr>
        <w:t xml:space="preserve">-SA3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3F0A94">
        <w:rPr>
          <w:rFonts w:cs="Arial"/>
          <w:bCs/>
          <w:sz w:val="22"/>
          <w:szCs w:val="22"/>
        </w:rPr>
        <w:t>#12</w:t>
      </w:r>
      <w:r w:rsidR="00502711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ab/>
      </w:r>
      <w:r w:rsidR="003F0A94">
        <w:rPr>
          <w:rFonts w:cs="Arial"/>
          <w:bCs/>
          <w:sz w:val="22"/>
          <w:szCs w:val="22"/>
        </w:rPr>
        <w:tab/>
      </w:r>
      <w:r w:rsidR="003F0A94" w:rsidRPr="00FD1564">
        <w:rPr>
          <w:rFonts w:cs="Arial"/>
          <w:bCs/>
          <w:sz w:val="22"/>
          <w:szCs w:val="22"/>
        </w:rPr>
        <w:t>S3-25</w:t>
      </w:r>
      <w:r w:rsidR="00AA64BA" w:rsidRPr="00FD1564">
        <w:rPr>
          <w:rFonts w:cs="Arial"/>
          <w:bCs/>
          <w:sz w:val="22"/>
          <w:szCs w:val="22"/>
        </w:rPr>
        <w:t>1298</w:t>
      </w:r>
    </w:p>
    <w:p w14:paraId="169197AC" w14:textId="24C7A4AD" w:rsidR="004E3939" w:rsidRPr="00DA53A0" w:rsidRDefault="00502711" w:rsidP="004E3939">
      <w:pPr>
        <w:pStyle w:val="Header"/>
        <w:rPr>
          <w:sz w:val="22"/>
          <w:szCs w:val="22"/>
        </w:rPr>
      </w:pPr>
      <w:r w:rsidRPr="00502711">
        <w:rPr>
          <w:sz w:val="22"/>
          <w:szCs w:val="22"/>
        </w:rPr>
        <w:t>Goteborg, Sweden, 07-11 April 2025</w:t>
      </w:r>
    </w:p>
    <w:p w14:paraId="6A745A94" w14:textId="77777777" w:rsidR="00B97703" w:rsidRDefault="00B97703">
      <w:pPr>
        <w:rPr>
          <w:rFonts w:ascii="Arial" w:hAnsi="Arial" w:cs="Arial"/>
        </w:rPr>
      </w:pPr>
    </w:p>
    <w:p w14:paraId="0CC3C958" w14:textId="073A47D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0A94" w:rsidRPr="0043128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3F0A94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11255A">
        <w:rPr>
          <w:rFonts w:ascii="Arial" w:hAnsi="Arial" w:cs="Arial"/>
          <w:b/>
          <w:sz w:val="22"/>
          <w:szCs w:val="22"/>
        </w:rPr>
        <w:t>OSAppID</w:t>
      </w:r>
      <w:proofErr w:type="spellEnd"/>
      <w:r w:rsidR="0011255A">
        <w:rPr>
          <w:rFonts w:ascii="Arial" w:hAnsi="Arial" w:cs="Arial"/>
          <w:b/>
          <w:sz w:val="22"/>
          <w:szCs w:val="22"/>
        </w:rPr>
        <w:t xml:space="preserve"> usage by App Token use case</w:t>
      </w:r>
    </w:p>
    <w:p w14:paraId="4E0FE5D2" w14:textId="0232B1F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1255A">
        <w:rPr>
          <w:rFonts w:ascii="Arial" w:hAnsi="Arial" w:cs="Arial"/>
          <w:b/>
          <w:bCs/>
          <w:sz w:val="22"/>
          <w:szCs w:val="22"/>
        </w:rPr>
        <w:t>from GSMA TSGNS:</w:t>
      </w:r>
      <w:r w:rsidR="0011255A" w:rsidRPr="0011255A">
        <w:t xml:space="preserve"> </w:t>
      </w:r>
      <w:proofErr w:type="spellStart"/>
      <w:r w:rsidR="0011255A" w:rsidRPr="0011255A">
        <w:rPr>
          <w:rFonts w:ascii="Arial" w:hAnsi="Arial" w:cs="Arial"/>
          <w:b/>
          <w:bCs/>
          <w:sz w:val="22"/>
          <w:szCs w:val="22"/>
        </w:rPr>
        <w:t>OSAppID</w:t>
      </w:r>
      <w:proofErr w:type="spellEnd"/>
      <w:r w:rsidR="0011255A" w:rsidRPr="0011255A">
        <w:rPr>
          <w:rFonts w:ascii="Arial" w:hAnsi="Arial" w:cs="Arial"/>
          <w:b/>
          <w:bCs/>
          <w:sz w:val="22"/>
          <w:szCs w:val="22"/>
        </w:rPr>
        <w:t xml:space="preserve"> usage by </w:t>
      </w:r>
      <w:proofErr w:type="spellStart"/>
      <w:r w:rsidR="0011255A" w:rsidRPr="0011255A">
        <w:rPr>
          <w:rFonts w:ascii="Arial" w:hAnsi="Arial" w:cs="Arial"/>
          <w:b/>
          <w:bCs/>
          <w:sz w:val="22"/>
          <w:szCs w:val="22"/>
        </w:rPr>
        <w:t>AppToken</w:t>
      </w:r>
      <w:proofErr w:type="spellEnd"/>
      <w:r w:rsidR="0011255A" w:rsidRPr="0011255A">
        <w:rPr>
          <w:rFonts w:ascii="Arial" w:hAnsi="Arial" w:cs="Arial"/>
          <w:b/>
          <w:bCs/>
          <w:sz w:val="22"/>
          <w:szCs w:val="22"/>
        </w:rPr>
        <w:t xml:space="preserve"> use case </w:t>
      </w:r>
      <w:r w:rsidR="0011255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2F0939D" w14:textId="793121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255A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725BBE35" w14:textId="3BD20A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2200">
        <w:rPr>
          <w:rFonts w:ascii="Arial" w:hAnsi="Arial" w:cs="Arial"/>
          <w:b/>
          <w:bCs/>
          <w:sz w:val="22"/>
          <w:szCs w:val="22"/>
        </w:rPr>
        <w:t>-</w:t>
      </w:r>
    </w:p>
    <w:p w14:paraId="449CDEB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197FED" w14:textId="1F98CB2A" w:rsidR="00B97703" w:rsidRPr="001125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11255A" w:rsidRPr="00431285">
        <w:rPr>
          <w:rFonts w:ascii="Arial" w:hAnsi="Arial" w:cs="Arial"/>
          <w:b/>
          <w:sz w:val="22"/>
          <w:szCs w:val="22"/>
          <w:highlight w:val="yellow"/>
        </w:rPr>
        <w:t>Verizon</w:t>
      </w:r>
      <w:r w:rsidR="00431285" w:rsidRPr="00431285">
        <w:rPr>
          <w:rFonts w:ascii="Arial" w:hAnsi="Arial" w:cs="Arial"/>
          <w:b/>
          <w:sz w:val="22"/>
          <w:szCs w:val="22"/>
          <w:highlight w:val="yellow"/>
        </w:rPr>
        <w:t xml:space="preserve"> (T</w:t>
      </w:r>
      <w:r w:rsidR="0011255A" w:rsidRPr="00431285">
        <w:rPr>
          <w:rFonts w:ascii="Arial" w:hAnsi="Arial" w:cs="Arial"/>
          <w:b/>
          <w:sz w:val="22"/>
          <w:szCs w:val="22"/>
          <w:highlight w:val="yellow"/>
        </w:rPr>
        <w:t>o be SA3</w:t>
      </w:r>
      <w:bookmarkEnd w:id="8"/>
      <w:bookmarkEnd w:id="9"/>
      <w:bookmarkEnd w:id="10"/>
      <w:r w:rsidR="00431285" w:rsidRPr="00431285">
        <w:rPr>
          <w:rFonts w:ascii="Arial" w:hAnsi="Arial" w:cs="Arial"/>
          <w:b/>
          <w:sz w:val="22"/>
          <w:szCs w:val="22"/>
          <w:highlight w:val="yellow"/>
        </w:rPr>
        <w:t>)</w:t>
      </w:r>
    </w:p>
    <w:p w14:paraId="5A4D98B0" w14:textId="7E80B0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02711" w:rsidRPr="00CC354E">
        <w:rPr>
          <w:rFonts w:ascii="Arial" w:hAnsi="Arial" w:cs="Arial"/>
          <w:b/>
          <w:bCs/>
          <w:sz w:val="22"/>
          <w:szCs w:val="22"/>
        </w:rPr>
        <w:t>SA</w:t>
      </w:r>
      <w:bookmarkEnd w:id="11"/>
      <w:bookmarkEnd w:id="12"/>
      <w:bookmarkEnd w:id="13"/>
    </w:p>
    <w:p w14:paraId="6DE77FDC" w14:textId="158D49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255A" w:rsidRPr="0011255A">
        <w:rPr>
          <w:rFonts w:ascii="Arial" w:hAnsi="Arial" w:cs="Arial"/>
          <w:b/>
          <w:bCs/>
          <w:sz w:val="22"/>
          <w:szCs w:val="22"/>
        </w:rPr>
        <w:t>SA2</w:t>
      </w:r>
    </w:p>
    <w:bookmarkEnd w:id="14"/>
    <w:bookmarkEnd w:id="15"/>
    <w:p w14:paraId="652118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86D910" w14:textId="77777777" w:rsidR="0011255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1BB90B7" w14:textId="5E550D20" w:rsidR="00B97703" w:rsidRDefault="0011255A" w:rsidP="0011255A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Name: Yousif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Targali</w:t>
      </w:r>
      <w:proofErr w:type="spellEnd"/>
    </w:p>
    <w:p w14:paraId="53AB9259" w14:textId="0FD87595" w:rsidR="00B97703" w:rsidRDefault="0011255A" w:rsidP="0011255A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Email: yousif.targali@verizon.com</w:t>
      </w:r>
    </w:p>
    <w:p w14:paraId="5F6DD1F3" w14:textId="77777777" w:rsidR="0011255A" w:rsidRDefault="001125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22310E" w14:textId="2D8B36B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972200">
        <w:rPr>
          <w:rFonts w:ascii="Arial" w:hAnsi="Arial" w:cs="Arial"/>
          <w:b/>
          <w:sz w:val="22"/>
          <w:szCs w:val="22"/>
        </w:rPr>
        <w:t xml:space="preserve">  </w:t>
      </w:r>
      <w:r w:rsidR="00011855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4C0A07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CD86F16" w14:textId="163CEE11" w:rsidR="00B97703" w:rsidRDefault="00B97703">
      <w:pPr>
        <w:spacing w:after="60"/>
        <w:ind w:left="1985" w:hanging="1985"/>
        <w:rPr>
          <w:bCs/>
        </w:rPr>
      </w:pPr>
      <w:r>
        <w:rPr>
          <w:rFonts w:ascii="Arial" w:hAnsi="Arial" w:cs="Arial"/>
          <w:b/>
        </w:rPr>
        <w:t>Attachments:</w:t>
      </w:r>
      <w:r w:rsidR="007E423D">
        <w:rPr>
          <w:rFonts w:ascii="Arial" w:hAnsi="Arial" w:cs="Arial"/>
          <w:bCs/>
        </w:rPr>
        <w:t xml:space="preserve"> </w:t>
      </w:r>
      <w:r w:rsidR="007E423D" w:rsidRPr="00011855">
        <w:rPr>
          <w:bCs/>
        </w:rPr>
        <w:t>None</w:t>
      </w:r>
    </w:p>
    <w:p w14:paraId="3A85CDC7" w14:textId="77777777" w:rsidR="004C5B2D" w:rsidRPr="00011855" w:rsidRDefault="004C5B2D">
      <w:pPr>
        <w:spacing w:after="60"/>
        <w:ind w:left="1985" w:hanging="1985"/>
        <w:rPr>
          <w:bCs/>
        </w:rPr>
      </w:pPr>
    </w:p>
    <w:p w14:paraId="37058E11" w14:textId="1F93D53D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97BA09" w14:textId="426A2998" w:rsidR="00AA64BA" w:rsidRDefault="00AA64BA" w:rsidP="000F6242">
      <w:r w:rsidRPr="00AA64BA">
        <w:t>SA</w:t>
      </w:r>
      <w:r>
        <w:t>3</w:t>
      </w:r>
      <w:r w:rsidRPr="00AA64BA">
        <w:t xml:space="preserve"> provides the following updates to SA and </w:t>
      </w:r>
      <w:r w:rsidR="00366413">
        <w:t xml:space="preserve">kindly </w:t>
      </w:r>
      <w:r w:rsidRPr="00AA64BA">
        <w:t xml:space="preserve">asks SA to consolidate the responses </w:t>
      </w:r>
      <w:r w:rsidR="00366413">
        <w:t xml:space="preserve">from </w:t>
      </w:r>
      <w:r w:rsidRPr="00AA64BA">
        <w:t>SA2 and SA3</w:t>
      </w:r>
      <w:r w:rsidR="00366413">
        <w:t xml:space="preserve">, </w:t>
      </w:r>
      <w:r w:rsidRPr="00AA64BA">
        <w:t>and respond to GSMA TSGNS LS that was received in TSGNS44_003v6 (S</w:t>
      </w:r>
      <w:r>
        <w:t>3</w:t>
      </w:r>
      <w:r w:rsidRPr="00AA64BA">
        <w:t>-25</w:t>
      </w:r>
      <w:r>
        <w:t>12</w:t>
      </w:r>
      <w:r w:rsidR="000B5824">
        <w:t>29</w:t>
      </w:r>
      <w:r w:rsidRPr="00AA64BA">
        <w:t>).</w:t>
      </w:r>
    </w:p>
    <w:p w14:paraId="6B280335" w14:textId="6A05CDBF" w:rsidR="00B97703" w:rsidRPr="00011855" w:rsidRDefault="0011255A" w:rsidP="000F6242">
      <w:r w:rsidRPr="00011855">
        <w:t xml:space="preserve">SA3 </w:t>
      </w:r>
      <w:r w:rsidR="00877E75">
        <w:t xml:space="preserve">discussed the </w:t>
      </w:r>
      <w:r w:rsidRPr="00011855">
        <w:t>GSMA TSGNS LS</w:t>
      </w:r>
      <w:r w:rsidR="005C4E64">
        <w:t xml:space="preserve"> </w:t>
      </w:r>
      <w:r w:rsidR="00CC354E">
        <w:t xml:space="preserve">questions </w:t>
      </w:r>
      <w:r w:rsidRPr="00011855">
        <w:t xml:space="preserve">on </w:t>
      </w:r>
      <w:proofErr w:type="spellStart"/>
      <w:r w:rsidRPr="00011855">
        <w:t>OSAppID</w:t>
      </w:r>
      <w:proofErr w:type="spellEnd"/>
      <w:r w:rsidRPr="00011855">
        <w:t xml:space="preserve"> usage by App </w:t>
      </w:r>
      <w:r w:rsidR="00E47DD1" w:rsidRPr="00011855">
        <w:t>Token and</w:t>
      </w:r>
      <w:r w:rsidRPr="00011855">
        <w:t xml:space="preserve"> </w:t>
      </w:r>
      <w:r w:rsidR="00877E75">
        <w:t xml:space="preserve">would like to </w:t>
      </w:r>
      <w:r w:rsidRPr="00011855">
        <w:t>provide the following answers:</w:t>
      </w:r>
    </w:p>
    <w:p w14:paraId="1EFB19CA" w14:textId="3F02BDC0" w:rsidR="005035D2" w:rsidRPr="00011855" w:rsidRDefault="005035D2" w:rsidP="000F6242">
      <w:pPr>
        <w:rPr>
          <w:i/>
          <w:iCs/>
        </w:rPr>
      </w:pPr>
      <w:r w:rsidRPr="00011855">
        <w:rPr>
          <w:i/>
          <w:iCs/>
        </w:rPr>
        <w:t>TSGNS asks SA2:</w:t>
      </w:r>
    </w:p>
    <w:p w14:paraId="5065210A" w14:textId="4A11C36D" w:rsidR="005035D2" w:rsidRPr="00011855" w:rsidRDefault="005035D2" w:rsidP="000F6242">
      <w:pPr>
        <w:rPr>
          <w:i/>
          <w:iCs/>
        </w:rPr>
      </w:pPr>
      <w:r w:rsidRPr="00011855">
        <w:rPr>
          <w:i/>
          <w:iCs/>
        </w:rPr>
        <w:t>2. Would 3GPP SA2 prefer an alternate mechanism to preserve end user privacy?</w:t>
      </w:r>
    </w:p>
    <w:p w14:paraId="2901506E" w14:textId="2B079113" w:rsidR="00E3182E" w:rsidRPr="00011855" w:rsidRDefault="005035D2" w:rsidP="000F6242">
      <w:r w:rsidRPr="00011855">
        <w:rPr>
          <w:b/>
          <w:bCs/>
        </w:rPr>
        <w:t xml:space="preserve">[SA3 Answer] </w:t>
      </w:r>
      <w:r w:rsidR="00E3182E" w:rsidRPr="00011855">
        <w:t xml:space="preserve">Subscriber privacy in 3GPP systems </w:t>
      </w:r>
      <w:r w:rsidR="00E47DD1" w:rsidRPr="00011855">
        <w:t>is</w:t>
      </w:r>
      <w:r w:rsidR="00E3182E" w:rsidRPr="00011855">
        <w:t xml:space="preserve"> in scope of SA3</w:t>
      </w:r>
      <w:r w:rsidR="00525FE0" w:rsidRPr="00011855">
        <w:t>. In SA3 view</w:t>
      </w:r>
      <w:r w:rsidR="001A4FD6" w:rsidRPr="00011855">
        <w:t>,</w:t>
      </w:r>
      <w:r w:rsidR="00525FE0" w:rsidRPr="00011855">
        <w:t xml:space="preserve"> the procedure described in the LS </w:t>
      </w:r>
      <w:r w:rsidR="004F0901">
        <w:t>is unrelated to</w:t>
      </w:r>
      <w:r w:rsidR="00525FE0" w:rsidRPr="00011855">
        <w:t xml:space="preserve"> subscriber privacy</w:t>
      </w:r>
      <w:r w:rsidR="001A4FD6" w:rsidRPr="00011855">
        <w:t xml:space="preserve"> based on privacy requirements defined by SA1 in TS 22.261</w:t>
      </w:r>
      <w:r w:rsidR="00213E69" w:rsidRPr="00011855">
        <w:t xml:space="preserve">. </w:t>
      </w:r>
      <w:r w:rsidR="0016450E" w:rsidRPr="00011855">
        <w:t xml:space="preserve">The type of privacy being addressed in the LS is outside the scope of 3GPP. </w:t>
      </w:r>
      <w:r w:rsidR="00213E69" w:rsidRPr="00011855">
        <w:t>Therefore, SA3 cannot comment on any alternate mechanism.</w:t>
      </w:r>
    </w:p>
    <w:p w14:paraId="0A9021B8" w14:textId="11B09F2B" w:rsidR="005035D2" w:rsidRPr="00011855" w:rsidRDefault="005035D2" w:rsidP="005035D2">
      <w:pPr>
        <w:rPr>
          <w:i/>
          <w:iCs/>
        </w:rPr>
      </w:pPr>
      <w:r w:rsidRPr="00011855">
        <w:rPr>
          <w:i/>
          <w:iCs/>
        </w:rPr>
        <w:t xml:space="preserve">TSGNS asks SA3 </w:t>
      </w:r>
      <w:r w:rsidR="00FA2FD2" w:rsidRPr="00011855">
        <w:rPr>
          <w:i/>
          <w:iCs/>
        </w:rPr>
        <w:t>to consider the security implications of the proposed mechanism</w:t>
      </w:r>
    </w:p>
    <w:p w14:paraId="085FE613" w14:textId="0D151EC5" w:rsidR="0056431E" w:rsidRPr="00011855" w:rsidRDefault="00FA2FD2" w:rsidP="000F6242">
      <w:pPr>
        <w:rPr>
          <w:i/>
          <w:iCs/>
        </w:rPr>
      </w:pPr>
      <w:r w:rsidRPr="00011855">
        <w:rPr>
          <w:b/>
          <w:bCs/>
        </w:rPr>
        <w:t xml:space="preserve">[SA3 Answer] </w:t>
      </w:r>
      <w:r w:rsidR="00925C56" w:rsidRPr="00011855">
        <w:t xml:space="preserve">The procedure described in the LS involves </w:t>
      </w:r>
      <w:r w:rsidR="00DB1190" w:rsidRPr="00011855">
        <w:t xml:space="preserve">several </w:t>
      </w:r>
      <w:r w:rsidR="00925C56" w:rsidRPr="00011855">
        <w:t>steps</w:t>
      </w:r>
      <w:r w:rsidR="00DB1190" w:rsidRPr="00011855">
        <w:t>, some of</w:t>
      </w:r>
      <w:r w:rsidR="00925C56" w:rsidRPr="00011855">
        <w:t xml:space="preserve"> which are in scope of 3GPP and steps out of scope of 3GPP. </w:t>
      </w:r>
      <w:r w:rsidR="007C326E" w:rsidRPr="00011855">
        <w:t>In the SA3 view, t</w:t>
      </w:r>
      <w:r w:rsidR="00C32961" w:rsidRPr="00011855">
        <w:t>he</w:t>
      </w:r>
      <w:r w:rsidR="007C326E" w:rsidRPr="00011855">
        <w:t>re</w:t>
      </w:r>
      <w:r w:rsidR="00C32961" w:rsidRPr="00011855">
        <w:t xml:space="preserve"> </w:t>
      </w:r>
      <w:r w:rsidR="001D5FFF">
        <w:t>are</w:t>
      </w:r>
      <w:r w:rsidR="007C326E" w:rsidRPr="00011855">
        <w:t xml:space="preserve"> no </w:t>
      </w:r>
      <w:r w:rsidR="00C32961" w:rsidRPr="00011855">
        <w:t xml:space="preserve">security implications of the procedure </w:t>
      </w:r>
      <w:r w:rsidR="00BA7BE5" w:rsidRPr="00011855">
        <w:t>step</w:t>
      </w:r>
      <w:r w:rsidR="00EF1DB8">
        <w:t xml:space="preserve"> 2 (URSP delivery)</w:t>
      </w:r>
      <w:r w:rsidR="00BA7BE5" w:rsidRPr="00011855">
        <w:t xml:space="preserve"> </w:t>
      </w:r>
      <w:r w:rsidR="00C32961" w:rsidRPr="00011855">
        <w:t xml:space="preserve">described in the LS which </w:t>
      </w:r>
      <w:r w:rsidR="00EF1DB8">
        <w:t>is</w:t>
      </w:r>
      <w:r w:rsidR="00C32961" w:rsidRPr="00011855">
        <w:t xml:space="preserve"> in scope</w:t>
      </w:r>
      <w:r w:rsidR="007C326E" w:rsidRPr="00011855">
        <w:t>.</w:t>
      </w:r>
      <w:r w:rsidR="00BD1A99">
        <w:t xml:space="preserve"> </w:t>
      </w:r>
      <w:r w:rsidR="006D5E3E" w:rsidRPr="000F0030">
        <w:t xml:space="preserve">Also, in a broader context, </w:t>
      </w:r>
      <w:r w:rsidR="00BD1A99" w:rsidRPr="000F0030">
        <w:t>SA3 studied in TR 33.892 in Release 18, solutions to ensure the identity of a genuine application in order to apply the URSP rule accordingly</w:t>
      </w:r>
      <w:r w:rsidR="006D5E3E" w:rsidRPr="000F0030">
        <w:t xml:space="preserve"> (something not related to user privacy)</w:t>
      </w:r>
      <w:r w:rsidR="00BD1A99" w:rsidRPr="000F0030">
        <w:t>, but no agreement could be reached.</w:t>
      </w:r>
      <w:r w:rsidR="00BD1A99">
        <w:t xml:space="preserve"> </w:t>
      </w:r>
      <w:r w:rsidR="00925C56" w:rsidRPr="00011855">
        <w:t xml:space="preserve">SA3 </w:t>
      </w:r>
      <w:r w:rsidR="00BE4B22" w:rsidRPr="00011855">
        <w:t>will not be</w:t>
      </w:r>
      <w:r w:rsidR="00240A21" w:rsidRPr="00011855">
        <w:t xml:space="preserve"> </w:t>
      </w:r>
      <w:r w:rsidR="00925C56" w:rsidRPr="00011855">
        <w:t xml:space="preserve">able to provide </w:t>
      </w:r>
      <w:r w:rsidR="001A4FD6" w:rsidRPr="00011855">
        <w:t xml:space="preserve">security analysis and </w:t>
      </w:r>
      <w:r w:rsidR="00925C56" w:rsidRPr="00011855">
        <w:t xml:space="preserve">feedback on the </w:t>
      </w:r>
      <w:r w:rsidR="00D20DD4">
        <w:t xml:space="preserve">LS </w:t>
      </w:r>
      <w:r w:rsidR="00925C56" w:rsidRPr="00011855">
        <w:t>steps which are out of scope of 3GPP.</w:t>
      </w:r>
    </w:p>
    <w:p w14:paraId="4EC81A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DBF211D" w14:textId="5978762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77E75">
        <w:rPr>
          <w:rFonts w:ascii="Arial" w:hAnsi="Arial" w:cs="Arial"/>
          <w:b/>
        </w:rPr>
        <w:t xml:space="preserve">SA </w:t>
      </w:r>
    </w:p>
    <w:p w14:paraId="586635E4" w14:textId="3BA20F48" w:rsidR="00B97703" w:rsidRDefault="00B97703">
      <w:pP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A2FD2" w:rsidRPr="00011855">
        <w:rPr>
          <w:bCs/>
        </w:rPr>
        <w:t xml:space="preserve">SA3 kindly asks </w:t>
      </w:r>
      <w:r w:rsidR="00877E75">
        <w:rPr>
          <w:bCs/>
        </w:rPr>
        <w:t xml:space="preserve">SA to take the above information into account and coordinate the reply LS to </w:t>
      </w:r>
      <w:r w:rsidR="006A5CEB" w:rsidRPr="00011855">
        <w:rPr>
          <w:bCs/>
        </w:rPr>
        <w:t xml:space="preserve">GSMA </w:t>
      </w:r>
      <w:r w:rsidR="00FA2FD2" w:rsidRPr="00011855">
        <w:rPr>
          <w:bCs/>
        </w:rPr>
        <w:t xml:space="preserve">TSGNS </w:t>
      </w:r>
      <w:r w:rsidR="007A1EA4">
        <w:rPr>
          <w:bCs/>
        </w:rPr>
        <w:t>group</w:t>
      </w:r>
      <w:r w:rsidR="00877E75">
        <w:rPr>
          <w:bCs/>
        </w:rPr>
        <w:t>.</w:t>
      </w:r>
    </w:p>
    <w:p w14:paraId="0B85F2C4" w14:textId="77777777" w:rsidR="00E110CA" w:rsidRPr="000F6242" w:rsidRDefault="00E110CA">
      <w:pPr>
        <w:spacing w:after="120"/>
        <w:ind w:left="993" w:hanging="993"/>
        <w:rPr>
          <w:rFonts w:ascii="Arial" w:hAnsi="Arial" w:cs="Arial"/>
          <w:color w:val="0070C0"/>
        </w:rPr>
      </w:pPr>
    </w:p>
    <w:p w14:paraId="6CCB3DE5" w14:textId="06E5933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A2FD2">
        <w:rPr>
          <w:rFonts w:cs="Arial"/>
          <w:bCs/>
          <w:szCs w:val="36"/>
        </w:rPr>
        <w:t xml:space="preserve">SA </w:t>
      </w:r>
      <w:r w:rsidR="000F6242" w:rsidRPr="000F6242">
        <w:rPr>
          <w:rFonts w:cs="Arial"/>
          <w:bCs/>
          <w:szCs w:val="36"/>
        </w:rPr>
        <w:t>WG</w:t>
      </w:r>
      <w:r w:rsidR="00FA2FD2">
        <w:rPr>
          <w:rFonts w:cs="Arial"/>
          <w:bCs/>
          <w:szCs w:val="36"/>
        </w:rPr>
        <w:t xml:space="preserve"> 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558673F" w14:textId="281A94E7" w:rsidR="00FA2FD2" w:rsidRDefault="00FA2FD2" w:rsidP="00FA2FD2">
      <w:bookmarkStart w:id="16" w:name="OLE_LINK55"/>
      <w:bookmarkStart w:id="17" w:name="OLE_LINK56"/>
      <w:bookmarkStart w:id="18" w:name="OLE_LINK53"/>
      <w:bookmarkStart w:id="19" w:name="OLE_LINK54"/>
      <w:r>
        <w:t>SA3#12</w:t>
      </w:r>
      <w:r w:rsidR="00502711">
        <w:t>2</w:t>
      </w:r>
      <w:r>
        <w:t xml:space="preserve">                          </w:t>
      </w:r>
      <w:r w:rsidR="00502711" w:rsidRPr="00502711">
        <w:t>19-23 May 2025</w:t>
      </w:r>
      <w:r w:rsidR="00502711" w:rsidRPr="00502711">
        <w:tab/>
      </w:r>
      <w:r w:rsidR="00502711" w:rsidRPr="00502711">
        <w:tab/>
        <w:t>Fukuoka, Japan</w:t>
      </w:r>
    </w:p>
    <w:p w14:paraId="41563A0D" w14:textId="24EA23B0" w:rsidR="008C7DC8" w:rsidRDefault="00FA2FD2" w:rsidP="00FA2FD2">
      <w:r>
        <w:t>SA3#12</w:t>
      </w:r>
      <w:r w:rsidR="00502711">
        <w:t>3</w:t>
      </w:r>
      <w:r>
        <w:t xml:space="preserve">                          </w:t>
      </w:r>
      <w:r w:rsidR="00502711">
        <w:t>25</w:t>
      </w:r>
      <w:r>
        <w:t>-2</w:t>
      </w:r>
      <w:r w:rsidR="00502711">
        <w:t>9</w:t>
      </w:r>
      <w:r>
        <w:t xml:space="preserve"> </w:t>
      </w:r>
      <w:r w:rsidR="00502711">
        <w:t>August</w:t>
      </w:r>
      <w:r>
        <w:t xml:space="preserve"> 2025</w:t>
      </w:r>
      <w:r w:rsidR="008C7DC8">
        <w:tab/>
      </w:r>
      <w:bookmarkEnd w:id="16"/>
      <w:bookmarkEnd w:id="17"/>
      <w:bookmarkEnd w:id="18"/>
      <w:bookmarkEnd w:id="19"/>
      <w:r w:rsidR="00502711" w:rsidRPr="00502711">
        <w:t>Goteborg, Sweden</w:t>
      </w:r>
    </w:p>
    <w:sectPr w:rsidR="008C7DC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5C057" w14:textId="77777777" w:rsidR="002F3CFD" w:rsidRDefault="002F3CFD">
      <w:pPr>
        <w:spacing w:after="0"/>
      </w:pPr>
      <w:r>
        <w:separator/>
      </w:r>
    </w:p>
  </w:endnote>
  <w:endnote w:type="continuationSeparator" w:id="0">
    <w:p w14:paraId="6E120C92" w14:textId="77777777" w:rsidR="002F3CFD" w:rsidRDefault="002F3C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FC633" w14:textId="77777777" w:rsidR="002F3CFD" w:rsidRDefault="002F3CFD">
      <w:pPr>
        <w:spacing w:after="0"/>
      </w:pPr>
      <w:r>
        <w:separator/>
      </w:r>
    </w:p>
  </w:footnote>
  <w:footnote w:type="continuationSeparator" w:id="0">
    <w:p w14:paraId="799F472F" w14:textId="77777777" w:rsidR="002F3CFD" w:rsidRDefault="002F3C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855"/>
    <w:rsid w:val="00017F23"/>
    <w:rsid w:val="000B5824"/>
    <w:rsid w:val="000F0030"/>
    <w:rsid w:val="000F6242"/>
    <w:rsid w:val="0011255A"/>
    <w:rsid w:val="001166AC"/>
    <w:rsid w:val="00147C51"/>
    <w:rsid w:val="0016450E"/>
    <w:rsid w:val="001777C8"/>
    <w:rsid w:val="001A4FD6"/>
    <w:rsid w:val="001B72CC"/>
    <w:rsid w:val="001D5FFF"/>
    <w:rsid w:val="00213E69"/>
    <w:rsid w:val="00240A21"/>
    <w:rsid w:val="00273706"/>
    <w:rsid w:val="002C658A"/>
    <w:rsid w:val="002E1F2C"/>
    <w:rsid w:val="002F1940"/>
    <w:rsid w:val="002F3CFD"/>
    <w:rsid w:val="00365D89"/>
    <w:rsid w:val="00366413"/>
    <w:rsid w:val="00366BB7"/>
    <w:rsid w:val="00383545"/>
    <w:rsid w:val="003C2698"/>
    <w:rsid w:val="003D40FE"/>
    <w:rsid w:val="003F0A94"/>
    <w:rsid w:val="00416EB1"/>
    <w:rsid w:val="00431285"/>
    <w:rsid w:val="00433500"/>
    <w:rsid w:val="00433F71"/>
    <w:rsid w:val="00440D43"/>
    <w:rsid w:val="004476BC"/>
    <w:rsid w:val="0047310B"/>
    <w:rsid w:val="00485607"/>
    <w:rsid w:val="0049509A"/>
    <w:rsid w:val="004C5B2D"/>
    <w:rsid w:val="004D5176"/>
    <w:rsid w:val="004E3939"/>
    <w:rsid w:val="004E4544"/>
    <w:rsid w:val="004F0901"/>
    <w:rsid w:val="00502711"/>
    <w:rsid w:val="005035D2"/>
    <w:rsid w:val="005104AF"/>
    <w:rsid w:val="00525FE0"/>
    <w:rsid w:val="005330CD"/>
    <w:rsid w:val="0056431E"/>
    <w:rsid w:val="00584BD3"/>
    <w:rsid w:val="0058580F"/>
    <w:rsid w:val="00596747"/>
    <w:rsid w:val="005C4E64"/>
    <w:rsid w:val="005D192D"/>
    <w:rsid w:val="005E4863"/>
    <w:rsid w:val="006A5CEB"/>
    <w:rsid w:val="006D5E3E"/>
    <w:rsid w:val="006F4615"/>
    <w:rsid w:val="00783847"/>
    <w:rsid w:val="0079168B"/>
    <w:rsid w:val="007A1EA4"/>
    <w:rsid w:val="007C326E"/>
    <w:rsid w:val="007D709D"/>
    <w:rsid w:val="007E423D"/>
    <w:rsid w:val="007F4F92"/>
    <w:rsid w:val="008266C4"/>
    <w:rsid w:val="00877E75"/>
    <w:rsid w:val="008A6997"/>
    <w:rsid w:val="008B09D4"/>
    <w:rsid w:val="008C745D"/>
    <w:rsid w:val="008C7DC8"/>
    <w:rsid w:val="008D772F"/>
    <w:rsid w:val="008F5AC8"/>
    <w:rsid w:val="008F5FB8"/>
    <w:rsid w:val="00906E41"/>
    <w:rsid w:val="00925C56"/>
    <w:rsid w:val="009474AA"/>
    <w:rsid w:val="00972200"/>
    <w:rsid w:val="0099764C"/>
    <w:rsid w:val="009C7912"/>
    <w:rsid w:val="00A03B2A"/>
    <w:rsid w:val="00A26967"/>
    <w:rsid w:val="00A62C15"/>
    <w:rsid w:val="00A71DAA"/>
    <w:rsid w:val="00A8675B"/>
    <w:rsid w:val="00AA64BA"/>
    <w:rsid w:val="00AE11EB"/>
    <w:rsid w:val="00B22DBC"/>
    <w:rsid w:val="00B326E2"/>
    <w:rsid w:val="00B32DA9"/>
    <w:rsid w:val="00B46E17"/>
    <w:rsid w:val="00B7783D"/>
    <w:rsid w:val="00B8040A"/>
    <w:rsid w:val="00B97703"/>
    <w:rsid w:val="00BA7BE5"/>
    <w:rsid w:val="00BB3623"/>
    <w:rsid w:val="00BD1A99"/>
    <w:rsid w:val="00BE4B22"/>
    <w:rsid w:val="00C019DC"/>
    <w:rsid w:val="00C140F0"/>
    <w:rsid w:val="00C24C96"/>
    <w:rsid w:val="00C32961"/>
    <w:rsid w:val="00C65665"/>
    <w:rsid w:val="00C6652B"/>
    <w:rsid w:val="00C735C7"/>
    <w:rsid w:val="00C9591A"/>
    <w:rsid w:val="00CC354E"/>
    <w:rsid w:val="00CE60A0"/>
    <w:rsid w:val="00CF6087"/>
    <w:rsid w:val="00D20DD4"/>
    <w:rsid w:val="00D37CA3"/>
    <w:rsid w:val="00DA37D4"/>
    <w:rsid w:val="00DB1190"/>
    <w:rsid w:val="00DF63FE"/>
    <w:rsid w:val="00E0491A"/>
    <w:rsid w:val="00E110CA"/>
    <w:rsid w:val="00E24505"/>
    <w:rsid w:val="00E3182E"/>
    <w:rsid w:val="00E44375"/>
    <w:rsid w:val="00E475C8"/>
    <w:rsid w:val="00E47DD1"/>
    <w:rsid w:val="00E62866"/>
    <w:rsid w:val="00EB7EA2"/>
    <w:rsid w:val="00EF1DA7"/>
    <w:rsid w:val="00EF1DB8"/>
    <w:rsid w:val="00F133F4"/>
    <w:rsid w:val="00F509DB"/>
    <w:rsid w:val="00F57DCB"/>
    <w:rsid w:val="00F6119A"/>
    <w:rsid w:val="00F77268"/>
    <w:rsid w:val="00FA07A2"/>
    <w:rsid w:val="00FA2FD2"/>
    <w:rsid w:val="00FB2E05"/>
    <w:rsid w:val="00FC0613"/>
    <w:rsid w:val="00FD1564"/>
    <w:rsid w:val="00FD3D10"/>
    <w:rsid w:val="00FD71F0"/>
    <w:rsid w:val="00FE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D8B0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33F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33F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E44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Targali, Yousif</cp:lastModifiedBy>
  <cp:revision>6</cp:revision>
  <cp:lastPrinted>2002-04-23T07:10:00Z</cp:lastPrinted>
  <dcterms:created xsi:type="dcterms:W3CDTF">2025-03-30T01:12:00Z</dcterms:created>
  <dcterms:modified xsi:type="dcterms:W3CDTF">2025-03-30T13:53:00Z</dcterms:modified>
</cp:coreProperties>
</file>